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96A" w:rsidRPr="0029096A" w:rsidRDefault="0029096A" w:rsidP="0029096A">
      <w:pPr>
        <w:shd w:val="clear" w:color="auto" w:fill="FFFFFF"/>
        <w:spacing w:after="100" w:afterAutospacing="1" w:line="240" w:lineRule="auto"/>
        <w:rPr>
          <w:rFonts w:ascii="Arial" w:eastAsia="Times New Roman" w:hAnsi="Arial" w:cs="Arial"/>
          <w:color w:val="000000"/>
          <w:sz w:val="27"/>
          <w:szCs w:val="27"/>
          <w:lang w:eastAsia="nb-NO"/>
        </w:rPr>
      </w:pPr>
      <w:r w:rsidRPr="0029096A">
        <w:rPr>
          <w:rFonts w:ascii="Arial" w:eastAsia="Times New Roman" w:hAnsi="Arial" w:cs="Arial"/>
          <w:color w:val="000000"/>
          <w:sz w:val="27"/>
          <w:szCs w:val="27"/>
          <w:lang w:eastAsia="nb-NO"/>
        </w:rPr>
        <w:t xml:space="preserve">Velkommen til </w:t>
      </w:r>
      <w:proofErr w:type="spellStart"/>
      <w:r w:rsidRPr="0029096A">
        <w:rPr>
          <w:rFonts w:ascii="Arial" w:eastAsia="Times New Roman" w:hAnsi="Arial" w:cs="Arial"/>
          <w:color w:val="000000"/>
          <w:sz w:val="27"/>
          <w:szCs w:val="27"/>
          <w:lang w:eastAsia="nb-NO"/>
        </w:rPr>
        <w:t>FKTs</w:t>
      </w:r>
      <w:proofErr w:type="spellEnd"/>
      <w:r w:rsidRPr="0029096A">
        <w:rPr>
          <w:rFonts w:ascii="Arial" w:eastAsia="Times New Roman" w:hAnsi="Arial" w:cs="Arial"/>
          <w:color w:val="000000"/>
          <w:sz w:val="27"/>
          <w:szCs w:val="27"/>
          <w:lang w:eastAsia="nb-NO"/>
        </w:rPr>
        <w:t xml:space="preserve"> Fagkonferanse 2022 –  8.-9. juni på </w:t>
      </w:r>
      <w:proofErr w:type="spellStart"/>
      <w:r w:rsidRPr="0029096A">
        <w:rPr>
          <w:rFonts w:ascii="Arial" w:eastAsia="Times New Roman" w:hAnsi="Arial" w:cs="Arial"/>
          <w:color w:val="000000"/>
          <w:sz w:val="27"/>
          <w:szCs w:val="27"/>
          <w:lang w:eastAsia="nb-NO"/>
        </w:rPr>
        <w:fldChar w:fldCharType="begin"/>
      </w:r>
      <w:r w:rsidRPr="0029096A">
        <w:rPr>
          <w:rFonts w:ascii="Arial" w:eastAsia="Times New Roman" w:hAnsi="Arial" w:cs="Arial"/>
          <w:color w:val="000000"/>
          <w:sz w:val="27"/>
          <w:szCs w:val="27"/>
          <w:lang w:eastAsia="nb-NO"/>
        </w:rPr>
        <w:instrText xml:space="preserve"> HYPERLINK "https://lilycountryclub.no/?gclid=Cj0KCQjwlMaGBhD3ARIsAPvWd6hgsyIdNVALdCCCNwJlDxTDDBcbskwcvqWlOxymMJDH7wLn-GQqhroaAo3hEALw_wcB" </w:instrText>
      </w:r>
      <w:r w:rsidRPr="0029096A">
        <w:rPr>
          <w:rFonts w:ascii="Arial" w:eastAsia="Times New Roman" w:hAnsi="Arial" w:cs="Arial"/>
          <w:color w:val="000000"/>
          <w:sz w:val="27"/>
          <w:szCs w:val="27"/>
          <w:lang w:eastAsia="nb-NO"/>
        </w:rPr>
        <w:fldChar w:fldCharType="separate"/>
      </w:r>
      <w:r w:rsidRPr="0029096A">
        <w:rPr>
          <w:rFonts w:ascii="Arial" w:eastAsia="Times New Roman" w:hAnsi="Arial" w:cs="Arial"/>
          <w:color w:val="9D2235"/>
          <w:sz w:val="27"/>
          <w:szCs w:val="27"/>
          <w:u w:val="single"/>
          <w:lang w:eastAsia="nb-NO"/>
        </w:rPr>
        <w:t>Lily</w:t>
      </w:r>
      <w:proofErr w:type="spellEnd"/>
      <w:r w:rsidRPr="0029096A">
        <w:rPr>
          <w:rFonts w:ascii="Arial" w:eastAsia="Times New Roman" w:hAnsi="Arial" w:cs="Arial"/>
          <w:color w:val="9D2235"/>
          <w:sz w:val="27"/>
          <w:szCs w:val="27"/>
          <w:u w:val="single"/>
          <w:lang w:eastAsia="nb-NO"/>
        </w:rPr>
        <w:t xml:space="preserve"> Country Club</w:t>
      </w:r>
      <w:r w:rsidRPr="0029096A">
        <w:rPr>
          <w:rFonts w:ascii="Arial" w:eastAsia="Times New Roman" w:hAnsi="Arial" w:cs="Arial"/>
          <w:color w:val="000000"/>
          <w:sz w:val="27"/>
          <w:szCs w:val="27"/>
          <w:lang w:eastAsia="nb-NO"/>
        </w:rPr>
        <w:fldChar w:fldCharType="end"/>
      </w:r>
    </w:p>
    <w:p w:rsidR="0029096A" w:rsidRPr="0029096A" w:rsidRDefault="0029096A" w:rsidP="0029096A">
      <w:pPr>
        <w:shd w:val="clear" w:color="auto" w:fill="FFFFFF"/>
        <w:spacing w:after="100" w:afterAutospacing="1" w:line="240" w:lineRule="auto"/>
        <w:rPr>
          <w:rFonts w:ascii="Arial" w:eastAsia="Times New Roman" w:hAnsi="Arial" w:cs="Arial"/>
          <w:color w:val="000000"/>
          <w:sz w:val="23"/>
          <w:szCs w:val="23"/>
          <w:lang w:eastAsia="nb-NO"/>
        </w:rPr>
      </w:pPr>
      <w:r w:rsidRPr="0029096A">
        <w:rPr>
          <w:rFonts w:ascii="Arial" w:eastAsia="Times New Roman" w:hAnsi="Arial" w:cs="Arial"/>
          <w:b/>
          <w:bCs/>
          <w:color w:val="000000"/>
          <w:sz w:val="23"/>
          <w:szCs w:val="23"/>
          <w:lang w:eastAsia="nb-NO"/>
        </w:rPr>
        <w:t>Årsmøtet</w:t>
      </w:r>
      <w:r w:rsidRPr="0029096A">
        <w:rPr>
          <w:rFonts w:ascii="Arial" w:eastAsia="Times New Roman" w:hAnsi="Arial" w:cs="Arial"/>
          <w:color w:val="000000"/>
          <w:sz w:val="23"/>
          <w:szCs w:val="23"/>
          <w:lang w:eastAsia="nb-NO"/>
        </w:rPr>
        <w:t> vil bli holdt 8. juni, se </w:t>
      </w:r>
      <w:hyperlink r:id="rId5" w:history="1">
        <w:r w:rsidRPr="0029096A">
          <w:rPr>
            <w:rFonts w:ascii="Arial" w:eastAsia="Times New Roman" w:hAnsi="Arial" w:cs="Arial"/>
            <w:color w:val="9D2235"/>
            <w:sz w:val="23"/>
            <w:szCs w:val="23"/>
            <w:u w:val="single"/>
            <w:lang w:eastAsia="nb-NO"/>
          </w:rPr>
          <w:t>informasjon om årsmøtet</w:t>
        </w:r>
      </w:hyperlink>
    </w:p>
    <w:p w:rsidR="0029096A" w:rsidRPr="0029096A" w:rsidRDefault="0029096A" w:rsidP="0029096A">
      <w:pPr>
        <w:shd w:val="clear" w:color="auto" w:fill="FFFFFF"/>
        <w:spacing w:after="100" w:afterAutospacing="1" w:line="240" w:lineRule="auto"/>
        <w:rPr>
          <w:rFonts w:ascii="Arial" w:eastAsia="Times New Roman" w:hAnsi="Arial" w:cs="Arial"/>
          <w:color w:val="000000"/>
          <w:sz w:val="23"/>
          <w:szCs w:val="23"/>
          <w:lang w:eastAsia="nb-NO"/>
        </w:rPr>
      </w:pPr>
      <w:proofErr w:type="spellStart"/>
      <w:r w:rsidRPr="0029096A">
        <w:rPr>
          <w:rFonts w:ascii="Arial" w:eastAsia="Times New Roman" w:hAnsi="Arial" w:cs="Arial"/>
          <w:b/>
          <w:bCs/>
          <w:color w:val="000000"/>
          <w:sz w:val="23"/>
          <w:szCs w:val="23"/>
          <w:lang w:eastAsia="nb-NO"/>
        </w:rPr>
        <w:t>Lily</w:t>
      </w:r>
      <w:proofErr w:type="spellEnd"/>
      <w:r w:rsidRPr="0029096A">
        <w:rPr>
          <w:rFonts w:ascii="Arial" w:eastAsia="Times New Roman" w:hAnsi="Arial" w:cs="Arial"/>
          <w:b/>
          <w:bCs/>
          <w:color w:val="000000"/>
          <w:sz w:val="23"/>
          <w:szCs w:val="23"/>
          <w:lang w:eastAsia="nb-NO"/>
        </w:rPr>
        <w:t xml:space="preserve"> Country Club</w:t>
      </w:r>
      <w:r w:rsidRPr="0029096A">
        <w:rPr>
          <w:rFonts w:ascii="Arial" w:eastAsia="Times New Roman" w:hAnsi="Arial" w:cs="Arial"/>
          <w:color w:val="000000"/>
          <w:sz w:val="23"/>
          <w:szCs w:val="23"/>
          <w:lang w:eastAsia="nb-NO"/>
        </w:rPr>
        <w:t> ble åpnet i 2020 og ligger på Kløfta, 10 min med buss fra Oslo Lufthavn Gardermoen. Se hotellets flotte </w:t>
      </w:r>
      <w:hyperlink r:id="rId6" w:history="1">
        <w:r w:rsidRPr="0029096A">
          <w:rPr>
            <w:rFonts w:ascii="Arial" w:eastAsia="Times New Roman" w:hAnsi="Arial" w:cs="Arial"/>
            <w:color w:val="9D2235"/>
            <w:sz w:val="23"/>
            <w:szCs w:val="23"/>
            <w:u w:val="single"/>
            <w:lang w:eastAsia="nb-NO"/>
          </w:rPr>
          <w:t>bildegalleri</w:t>
        </w:r>
      </w:hyperlink>
    </w:p>
    <w:p w:rsidR="0029096A" w:rsidRPr="0029096A" w:rsidRDefault="0029096A" w:rsidP="0029096A">
      <w:pPr>
        <w:shd w:val="clear" w:color="auto" w:fill="FFFFFF"/>
        <w:spacing w:after="100" w:afterAutospacing="1" w:line="240" w:lineRule="auto"/>
        <w:rPr>
          <w:rFonts w:ascii="Arial" w:eastAsia="Times New Roman" w:hAnsi="Arial" w:cs="Arial"/>
          <w:color w:val="000000"/>
          <w:sz w:val="23"/>
          <w:szCs w:val="23"/>
          <w:lang w:eastAsia="nb-NO"/>
        </w:rPr>
      </w:pPr>
      <w:r w:rsidRPr="0029096A">
        <w:rPr>
          <w:rFonts w:ascii="Arial" w:eastAsia="Times New Roman" w:hAnsi="Arial" w:cs="Arial"/>
          <w:b/>
          <w:bCs/>
          <w:color w:val="993300"/>
          <w:sz w:val="23"/>
          <w:szCs w:val="23"/>
          <w:lang w:eastAsia="nb-NO"/>
        </w:rPr>
        <w:t>Hovedtema</w:t>
      </w:r>
      <w:r w:rsidRPr="0029096A">
        <w:rPr>
          <w:rFonts w:ascii="Arial" w:eastAsia="Times New Roman" w:hAnsi="Arial" w:cs="Arial"/>
          <w:color w:val="993300"/>
          <w:sz w:val="23"/>
          <w:szCs w:val="23"/>
          <w:lang w:eastAsia="nb-NO"/>
        </w:rPr>
        <w:t>: </w:t>
      </w:r>
      <w:r w:rsidRPr="0029096A">
        <w:rPr>
          <w:rFonts w:ascii="Arial" w:eastAsia="Times New Roman" w:hAnsi="Arial" w:cs="Arial"/>
          <w:color w:val="000000"/>
          <w:sz w:val="23"/>
          <w:szCs w:val="23"/>
          <w:lang w:eastAsia="nb-NO"/>
        </w:rPr>
        <w:t>(Vi tar forbehold om endringer)</w:t>
      </w:r>
    </w:p>
    <w:p w:rsidR="0029096A" w:rsidRPr="0029096A" w:rsidRDefault="0029096A" w:rsidP="0029096A">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nb-NO"/>
        </w:rPr>
      </w:pPr>
      <w:r w:rsidRPr="0029096A">
        <w:rPr>
          <w:rFonts w:ascii="Arial" w:eastAsia="Times New Roman" w:hAnsi="Arial" w:cs="Arial"/>
          <w:b/>
          <w:bCs/>
          <w:color w:val="000000"/>
          <w:sz w:val="23"/>
          <w:szCs w:val="23"/>
          <w:lang w:eastAsia="nb-NO"/>
        </w:rPr>
        <w:t>Kontrollutvalget som bestiller</w:t>
      </w:r>
    </w:p>
    <w:p w:rsidR="0029096A" w:rsidRPr="0029096A" w:rsidRDefault="0029096A" w:rsidP="0029096A">
      <w:pPr>
        <w:shd w:val="clear" w:color="auto" w:fill="FFFFFF"/>
        <w:spacing w:after="100" w:afterAutospacing="1" w:line="240" w:lineRule="auto"/>
        <w:rPr>
          <w:rFonts w:ascii="Arial" w:eastAsia="Times New Roman" w:hAnsi="Arial" w:cs="Arial"/>
          <w:color w:val="000000"/>
          <w:sz w:val="23"/>
          <w:szCs w:val="23"/>
          <w:lang w:eastAsia="nb-NO"/>
        </w:rPr>
      </w:pPr>
      <w:r w:rsidRPr="0029096A">
        <w:rPr>
          <w:rFonts w:ascii="Arial" w:eastAsia="Times New Roman" w:hAnsi="Arial" w:cs="Arial"/>
          <w:color w:val="000000"/>
          <w:sz w:val="23"/>
          <w:szCs w:val="23"/>
          <w:lang w:eastAsia="nb-NO"/>
        </w:rPr>
        <w:t>Hvordan kan kon trollutvalget bli en kreativ og aktiv deltaker i utarbeidelse av risiko- og vesentlighets vurderinger og planer for forvaltningsrevisjon og eierskapskontroll? Hvordan kan sekretariatet bidra og være en god tilrettelegger for kontrollutvalget?</w:t>
      </w:r>
      <w:r>
        <w:rPr>
          <w:rFonts w:ascii="Arial" w:eastAsia="Times New Roman" w:hAnsi="Arial" w:cs="Arial"/>
          <w:color w:val="000000"/>
          <w:sz w:val="23"/>
          <w:szCs w:val="23"/>
          <w:lang w:eastAsia="nb-NO"/>
        </w:rPr>
        <w:t xml:space="preserve"> </w:t>
      </w:r>
      <w:r w:rsidRPr="0029096A">
        <w:rPr>
          <w:rFonts w:ascii="Arial" w:eastAsia="Times New Roman" w:hAnsi="Arial" w:cs="Arial"/>
          <w:color w:val="000000"/>
          <w:sz w:val="23"/>
          <w:szCs w:val="23"/>
          <w:lang w:eastAsia="nb-NO"/>
        </w:rPr>
        <w:t>Hvilken rolle bør kontrollutvalget ha når innholdet i etterlevelseskontrollen skal bestemmes? Hva er nok for at etterlevelseskontrollen er dekkende for kontrollutvalget sitt påseansvar? </w:t>
      </w:r>
    </w:p>
    <w:p w:rsidR="0029096A" w:rsidRPr="0029096A" w:rsidRDefault="0029096A" w:rsidP="0029096A">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lang w:eastAsia="nb-NO"/>
        </w:rPr>
      </w:pPr>
      <w:r w:rsidRPr="0029096A">
        <w:rPr>
          <w:rFonts w:ascii="Arial" w:eastAsia="Times New Roman" w:hAnsi="Arial" w:cs="Arial"/>
          <w:b/>
          <w:bCs/>
          <w:color w:val="000000"/>
          <w:sz w:val="23"/>
          <w:szCs w:val="23"/>
          <w:lang w:eastAsia="nb-NO"/>
        </w:rPr>
        <w:t>Henvendelser til kontrollutvalget</w:t>
      </w:r>
    </w:p>
    <w:p w:rsidR="0029096A" w:rsidRPr="0029096A" w:rsidRDefault="0029096A" w:rsidP="0029096A">
      <w:pPr>
        <w:shd w:val="clear" w:color="auto" w:fill="FFFFFF"/>
        <w:spacing w:after="100" w:afterAutospacing="1" w:line="240" w:lineRule="auto"/>
        <w:rPr>
          <w:rFonts w:ascii="Arial" w:eastAsia="Times New Roman" w:hAnsi="Arial" w:cs="Arial"/>
          <w:color w:val="000000"/>
          <w:sz w:val="23"/>
          <w:szCs w:val="23"/>
          <w:lang w:eastAsia="nb-NO"/>
        </w:rPr>
      </w:pPr>
      <w:r w:rsidRPr="0029096A">
        <w:rPr>
          <w:rFonts w:ascii="Arial" w:eastAsia="Times New Roman" w:hAnsi="Arial" w:cs="Arial"/>
          <w:color w:val="000000"/>
          <w:sz w:val="23"/>
          <w:szCs w:val="23"/>
          <w:lang w:eastAsia="nb-NO"/>
        </w:rPr>
        <w:t>Hvordan henvendelser til kontrollutvalget best kan følges opp, kan være vanskelig å avgjøre. Det er få kontrollutvalg og sekretariat som har avtalt faste rutiner for hvordan henvendelser skal mottas og følges opp.  FKT har utarbeidet en veileder med en rekke anbefalinger som vi presenterer på konferansen.</w:t>
      </w:r>
    </w:p>
    <w:p w:rsidR="0029096A" w:rsidRPr="0029096A" w:rsidRDefault="0029096A" w:rsidP="0029096A">
      <w:pPr>
        <w:numPr>
          <w:ilvl w:val="0"/>
          <w:numId w:val="3"/>
        </w:numPr>
        <w:shd w:val="clear" w:color="auto" w:fill="FFFFFF"/>
        <w:spacing w:before="100" w:beforeAutospacing="1" w:after="100" w:afterAutospacing="1" w:line="240" w:lineRule="auto"/>
        <w:rPr>
          <w:rFonts w:ascii="Arial" w:eastAsia="Times New Roman" w:hAnsi="Arial" w:cs="Arial"/>
          <w:color w:val="000000"/>
          <w:sz w:val="23"/>
          <w:szCs w:val="23"/>
          <w:lang w:eastAsia="nb-NO"/>
        </w:rPr>
      </w:pPr>
      <w:r w:rsidRPr="0029096A">
        <w:rPr>
          <w:rFonts w:ascii="Arial" w:eastAsia="Times New Roman" w:hAnsi="Arial" w:cs="Arial"/>
          <w:b/>
          <w:bCs/>
          <w:color w:val="000000"/>
          <w:sz w:val="23"/>
          <w:szCs w:val="23"/>
          <w:lang w:eastAsia="nb-NO"/>
        </w:rPr>
        <w:t>Habilitet og rolleklarhet</w:t>
      </w:r>
    </w:p>
    <w:p w:rsidR="0029096A" w:rsidRPr="0029096A" w:rsidRDefault="0029096A" w:rsidP="0029096A">
      <w:pPr>
        <w:shd w:val="clear" w:color="auto" w:fill="FFFFFF"/>
        <w:spacing w:after="100" w:afterAutospacing="1" w:line="240" w:lineRule="auto"/>
        <w:rPr>
          <w:rFonts w:ascii="Arial" w:eastAsia="Times New Roman" w:hAnsi="Arial" w:cs="Arial"/>
          <w:color w:val="000000"/>
          <w:sz w:val="23"/>
          <w:szCs w:val="23"/>
          <w:lang w:eastAsia="nb-NO"/>
        </w:rPr>
      </w:pPr>
      <w:r w:rsidRPr="0029096A">
        <w:rPr>
          <w:rFonts w:ascii="Arial" w:eastAsia="Times New Roman" w:hAnsi="Arial" w:cs="Arial"/>
          <w:color w:val="000000"/>
          <w:sz w:val="23"/>
          <w:szCs w:val="23"/>
          <w:lang w:eastAsia="nb-NO"/>
        </w:rPr>
        <w:t xml:space="preserve">Hvorfor er habilitet og klare roller i </w:t>
      </w:r>
      <w:bookmarkStart w:id="0" w:name="_GoBack"/>
      <w:bookmarkEnd w:id="0"/>
      <w:r w:rsidRPr="0029096A">
        <w:rPr>
          <w:rFonts w:ascii="Arial" w:eastAsia="Times New Roman" w:hAnsi="Arial" w:cs="Arial"/>
          <w:color w:val="000000"/>
          <w:sz w:val="23"/>
          <w:szCs w:val="23"/>
          <w:lang w:eastAsia="nb-NO"/>
        </w:rPr>
        <w:t>forvaltningen så viktig når det skal tas beslutninger som har konsekvenser for folks liv og virke? Er tilliten til forvaltningens upartiskhet så avgjørende at man i små kommuner ikke kan leve med litt inhabilitet?</w:t>
      </w:r>
    </w:p>
    <w:p w:rsidR="0029096A" w:rsidRPr="0029096A" w:rsidRDefault="0029096A" w:rsidP="0029096A">
      <w:pPr>
        <w:numPr>
          <w:ilvl w:val="0"/>
          <w:numId w:val="4"/>
        </w:numPr>
        <w:shd w:val="clear" w:color="auto" w:fill="FFFFFF"/>
        <w:spacing w:before="100" w:beforeAutospacing="1" w:after="100" w:afterAutospacing="1" w:line="240" w:lineRule="auto"/>
        <w:rPr>
          <w:rFonts w:ascii="Arial" w:eastAsia="Times New Roman" w:hAnsi="Arial" w:cs="Arial"/>
          <w:color w:val="000000"/>
          <w:sz w:val="23"/>
          <w:szCs w:val="23"/>
          <w:lang w:eastAsia="nb-NO"/>
        </w:rPr>
      </w:pPr>
      <w:r w:rsidRPr="0029096A">
        <w:rPr>
          <w:rFonts w:ascii="Arial" w:eastAsia="Times New Roman" w:hAnsi="Arial" w:cs="Arial"/>
          <w:b/>
          <w:bCs/>
          <w:color w:val="000000"/>
          <w:sz w:val="23"/>
          <w:szCs w:val="23"/>
          <w:lang w:eastAsia="nb-NO"/>
        </w:rPr>
        <w:t>Varslingssystem i kommuner</w:t>
      </w:r>
    </w:p>
    <w:p w:rsidR="0029096A" w:rsidRPr="0029096A" w:rsidRDefault="0029096A" w:rsidP="0029096A">
      <w:pPr>
        <w:shd w:val="clear" w:color="auto" w:fill="FFFFFF"/>
        <w:spacing w:after="100" w:afterAutospacing="1" w:line="240" w:lineRule="auto"/>
        <w:rPr>
          <w:rFonts w:ascii="Arial" w:eastAsia="Times New Roman" w:hAnsi="Arial" w:cs="Arial"/>
          <w:color w:val="000000"/>
          <w:sz w:val="23"/>
          <w:szCs w:val="23"/>
          <w:lang w:eastAsia="nb-NO"/>
        </w:rPr>
      </w:pPr>
      <w:r w:rsidRPr="0029096A">
        <w:rPr>
          <w:rFonts w:ascii="Arial" w:eastAsia="Times New Roman" w:hAnsi="Arial" w:cs="Arial"/>
          <w:color w:val="000000"/>
          <w:sz w:val="23"/>
          <w:szCs w:val="23"/>
          <w:lang w:eastAsia="nb-NO"/>
        </w:rPr>
        <w:t>Arbeidstaker har rett til å varsle om kritikkverdige forhold i arbeidsgivers virksomhet. Kommunene har plikt til å utarbeide rutiner for intern varsling, men har kommunene i dag forsvarlige kanaler som tar imot meldinger om kritikkverdige forhold?</w:t>
      </w:r>
      <w:r>
        <w:rPr>
          <w:rFonts w:ascii="Arial" w:eastAsia="Times New Roman" w:hAnsi="Arial" w:cs="Arial"/>
          <w:color w:val="000000"/>
          <w:sz w:val="23"/>
          <w:szCs w:val="23"/>
          <w:lang w:eastAsia="nb-NO"/>
        </w:rPr>
        <w:t xml:space="preserve"> </w:t>
      </w:r>
      <w:r w:rsidRPr="0029096A">
        <w:rPr>
          <w:rFonts w:ascii="Arial" w:eastAsia="Times New Roman" w:hAnsi="Arial" w:cs="Arial"/>
          <w:color w:val="000000"/>
          <w:sz w:val="23"/>
          <w:szCs w:val="23"/>
          <w:lang w:eastAsia="nb-NO"/>
        </w:rPr>
        <w:t>Flere kommuner har etablert eksterne kanaler for å sikre trygghet for varsleren. Vi vil presentere et eksempel.</w:t>
      </w:r>
    </w:p>
    <w:p w:rsidR="0029096A" w:rsidRPr="0029096A" w:rsidRDefault="0029096A" w:rsidP="0029096A">
      <w:pPr>
        <w:numPr>
          <w:ilvl w:val="0"/>
          <w:numId w:val="5"/>
        </w:numPr>
        <w:shd w:val="clear" w:color="auto" w:fill="FFFFFF"/>
        <w:spacing w:before="100" w:beforeAutospacing="1" w:after="100" w:afterAutospacing="1" w:line="240" w:lineRule="auto"/>
        <w:rPr>
          <w:rFonts w:ascii="Arial" w:eastAsia="Times New Roman" w:hAnsi="Arial" w:cs="Arial"/>
          <w:color w:val="000000"/>
          <w:sz w:val="23"/>
          <w:szCs w:val="23"/>
          <w:lang w:eastAsia="nb-NO"/>
        </w:rPr>
      </w:pPr>
      <w:r w:rsidRPr="0029096A">
        <w:rPr>
          <w:rFonts w:ascii="Arial" w:eastAsia="Times New Roman" w:hAnsi="Arial" w:cs="Arial"/>
          <w:b/>
          <w:bCs/>
          <w:color w:val="000000"/>
          <w:sz w:val="23"/>
          <w:szCs w:val="23"/>
          <w:lang w:eastAsia="nb-NO"/>
        </w:rPr>
        <w:t>Kommunedirektørens internkontroll</w:t>
      </w:r>
    </w:p>
    <w:p w:rsidR="0029096A" w:rsidRPr="0029096A" w:rsidRDefault="0029096A" w:rsidP="0029096A">
      <w:pPr>
        <w:shd w:val="clear" w:color="auto" w:fill="FFFFFF"/>
        <w:spacing w:after="100" w:afterAutospacing="1" w:line="240" w:lineRule="auto"/>
        <w:rPr>
          <w:rFonts w:ascii="Arial" w:eastAsia="Times New Roman" w:hAnsi="Arial" w:cs="Arial"/>
          <w:color w:val="000000"/>
          <w:sz w:val="23"/>
          <w:szCs w:val="23"/>
          <w:lang w:eastAsia="nb-NO"/>
        </w:rPr>
      </w:pPr>
      <w:hyperlink r:id="rId7" w:history="1">
        <w:r w:rsidRPr="0029096A">
          <w:rPr>
            <w:rFonts w:ascii="Arial" w:eastAsia="Times New Roman" w:hAnsi="Arial" w:cs="Arial"/>
            <w:color w:val="9D2235"/>
            <w:sz w:val="23"/>
            <w:szCs w:val="23"/>
            <w:u w:val="single"/>
            <w:lang w:eastAsia="nb-NO"/>
          </w:rPr>
          <w:t>En ny veileder </w:t>
        </w:r>
      </w:hyperlink>
      <w:r w:rsidRPr="0029096A">
        <w:rPr>
          <w:rFonts w:ascii="Arial" w:eastAsia="Times New Roman" w:hAnsi="Arial" w:cs="Arial"/>
          <w:color w:val="000000"/>
          <w:sz w:val="23"/>
          <w:szCs w:val="23"/>
          <w:lang w:eastAsia="nb-NO"/>
        </w:rPr>
        <w:t>  fra Kommunal- og moderniseringsdepartementet tar for seg de rettslige rammene for kommunedirektørens internkontroll . Målgruppen for veilederen er «kommuner og fylkeskommuner, statsforvaltere og andre tilsynsorganer, og andre aktører som er opptatt av internkontroll i kommunesektoren».</w:t>
      </w:r>
      <w:r>
        <w:rPr>
          <w:rFonts w:ascii="Arial" w:eastAsia="Times New Roman" w:hAnsi="Arial" w:cs="Arial"/>
          <w:color w:val="000000"/>
          <w:sz w:val="23"/>
          <w:szCs w:val="23"/>
          <w:lang w:eastAsia="nb-NO"/>
        </w:rPr>
        <w:t xml:space="preserve"> </w:t>
      </w:r>
      <w:r w:rsidRPr="0029096A">
        <w:rPr>
          <w:rFonts w:ascii="Arial" w:eastAsia="Times New Roman" w:hAnsi="Arial" w:cs="Arial"/>
          <w:color w:val="000000"/>
          <w:sz w:val="23"/>
          <w:szCs w:val="23"/>
          <w:lang w:eastAsia="nb-NO"/>
        </w:rPr>
        <w:t>Vi vil også legge vekt på eksempler – funn og erfaringer fra revisors arbeid.  Det er flere rapporter som viser at grunnleggende internkontroll i kommunene har store svakheter.</w:t>
      </w:r>
    </w:p>
    <w:p w:rsidR="0029096A" w:rsidRPr="0029096A" w:rsidRDefault="0029096A" w:rsidP="0029096A">
      <w:pPr>
        <w:shd w:val="clear" w:color="auto" w:fill="FFFFFF"/>
        <w:spacing w:after="100" w:afterAutospacing="1" w:line="240" w:lineRule="auto"/>
        <w:rPr>
          <w:rFonts w:ascii="Arial" w:eastAsia="Times New Roman" w:hAnsi="Arial" w:cs="Arial"/>
          <w:color w:val="000000"/>
          <w:sz w:val="23"/>
          <w:szCs w:val="23"/>
          <w:lang w:eastAsia="nb-NO"/>
        </w:rPr>
      </w:pPr>
      <w:r w:rsidRPr="0029096A">
        <w:rPr>
          <w:rFonts w:ascii="Arial" w:eastAsia="Times New Roman" w:hAnsi="Arial" w:cs="Arial"/>
          <w:b/>
          <w:bCs/>
          <w:color w:val="000000"/>
          <w:sz w:val="23"/>
          <w:szCs w:val="23"/>
          <w:lang w:eastAsia="nb-NO"/>
        </w:rPr>
        <w:t>Pris:</w:t>
      </w:r>
      <w:r w:rsidRPr="0029096A">
        <w:rPr>
          <w:rFonts w:ascii="Arial" w:eastAsia="Times New Roman" w:hAnsi="Arial" w:cs="Arial"/>
          <w:color w:val="000000"/>
          <w:sz w:val="23"/>
          <w:szCs w:val="23"/>
          <w:lang w:eastAsia="nb-NO"/>
        </w:rPr>
        <w:t> 6 900 for medlemmer | 7 300 for andre | 1 090 for ekstra overnatting 7.- 8. juni</w:t>
      </w:r>
    </w:p>
    <w:p w:rsidR="008A4EC4" w:rsidRDefault="0029096A" w:rsidP="0029096A">
      <w:pPr>
        <w:shd w:val="clear" w:color="auto" w:fill="FFFFFF"/>
        <w:spacing w:after="100" w:afterAutospacing="1" w:line="240" w:lineRule="auto"/>
      </w:pPr>
      <w:r w:rsidRPr="0029096A">
        <w:rPr>
          <w:rFonts w:ascii="Arial" w:eastAsia="Times New Roman" w:hAnsi="Arial" w:cs="Arial"/>
          <w:b/>
          <w:bCs/>
          <w:color w:val="000000"/>
          <w:sz w:val="23"/>
          <w:szCs w:val="23"/>
          <w:lang w:eastAsia="nb-NO"/>
        </w:rPr>
        <w:t>Påmeldingsfrist: </w:t>
      </w:r>
      <w:r w:rsidRPr="0029096A">
        <w:rPr>
          <w:rFonts w:ascii="Arial" w:eastAsia="Times New Roman" w:hAnsi="Arial" w:cs="Arial"/>
          <w:color w:val="000000"/>
          <w:sz w:val="23"/>
          <w:szCs w:val="23"/>
          <w:lang w:eastAsia="nb-NO"/>
        </w:rPr>
        <w:t>tirsdag 19. april</w:t>
      </w:r>
    </w:p>
    <w:sectPr w:rsidR="008A4E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50D1E"/>
    <w:multiLevelType w:val="multilevel"/>
    <w:tmpl w:val="EFA8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686CE6"/>
    <w:multiLevelType w:val="multilevel"/>
    <w:tmpl w:val="E154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C9083E"/>
    <w:multiLevelType w:val="multilevel"/>
    <w:tmpl w:val="CD8C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8D64CA"/>
    <w:multiLevelType w:val="multilevel"/>
    <w:tmpl w:val="D1A2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405566"/>
    <w:multiLevelType w:val="multilevel"/>
    <w:tmpl w:val="C5B8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39F"/>
    <w:rsid w:val="00050B7D"/>
    <w:rsid w:val="0029096A"/>
    <w:rsid w:val="008B439F"/>
    <w:rsid w:val="00EE4F30"/>
    <w:rsid w:val="00F15D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22480"/>
  <w15:chartTrackingRefBased/>
  <w15:docId w15:val="{D670E397-046E-4840-B33A-B3214C65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0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gjeringen.no/no/dokumenter/internkontroll-i-kommunesektoren/id2876831/?ch=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lycountryclub.no/galleri" TargetMode="External"/><Relationship Id="rId5" Type="http://schemas.openxmlformats.org/officeDocument/2006/relationships/hyperlink" Target="https://www.fkt.no/om-fkt/arsmote-2022/arsmote-1-juni-202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2362</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Høie, Odd Gunnar</dc:creator>
  <cp:keywords/>
  <dc:description/>
  <cp:lastModifiedBy>Høie, Odd Gunnar</cp:lastModifiedBy>
  <cp:revision>2</cp:revision>
  <dcterms:created xsi:type="dcterms:W3CDTF">2022-02-11T09:22:00Z</dcterms:created>
  <dcterms:modified xsi:type="dcterms:W3CDTF">2022-02-11T09:22:00Z</dcterms:modified>
</cp:coreProperties>
</file>